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811" w:rsidRPr="004D6DB3" w:rsidRDefault="004D6DB3" w:rsidP="004D6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DB3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4D6DB3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4D6DB3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4D6DB3" w:rsidRPr="004D6DB3" w:rsidRDefault="004D6DB3" w:rsidP="004D6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DB3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4D6DB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D6DB3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4D6DB3" w:rsidRPr="004D6DB3" w:rsidRDefault="004D6DB3" w:rsidP="004D6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DB3"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4D6DB3" w:rsidRPr="004D6DB3" w:rsidRDefault="004D6DB3" w:rsidP="004D6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DB3" w:rsidRDefault="004D6DB3" w:rsidP="004D6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DB3" w:rsidRDefault="004D6DB3" w:rsidP="004D6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D6DB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D6DB3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D6DB3" w:rsidRDefault="004D6DB3" w:rsidP="004D6DB3">
      <w:pPr>
        <w:rPr>
          <w:rFonts w:ascii="Times New Roman" w:hAnsi="Times New Roman" w:cs="Times New Roman"/>
          <w:sz w:val="28"/>
          <w:szCs w:val="28"/>
        </w:rPr>
      </w:pPr>
    </w:p>
    <w:p w:rsidR="004D6DB3" w:rsidRDefault="004D6DB3" w:rsidP="007B4E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07.05.2017 г. № </w:t>
      </w:r>
      <w:r w:rsidR="0079771E">
        <w:rPr>
          <w:rFonts w:ascii="Times New Roman" w:hAnsi="Times New Roman" w:cs="Times New Roman"/>
          <w:sz w:val="28"/>
          <w:szCs w:val="28"/>
        </w:rPr>
        <w:t xml:space="preserve"> 168</w:t>
      </w:r>
    </w:p>
    <w:p w:rsidR="004D6DB3" w:rsidRDefault="004D6DB3" w:rsidP="007B4E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7B4E7F" w:rsidRDefault="007B4E7F" w:rsidP="007B4E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DB3" w:rsidRDefault="004D6DB3" w:rsidP="007B4E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разрешении 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Водстройсервис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4D6DB3" w:rsidRPr="004D6DB3" w:rsidRDefault="0079771E" w:rsidP="007B4E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D6DB3">
        <w:rPr>
          <w:rFonts w:ascii="Times New Roman" w:hAnsi="Times New Roman" w:cs="Times New Roman"/>
          <w:sz w:val="28"/>
          <w:szCs w:val="28"/>
        </w:rPr>
        <w:t>ачисления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6DB3">
        <w:rPr>
          <w:rFonts w:ascii="Times New Roman" w:hAnsi="Times New Roman" w:cs="Times New Roman"/>
          <w:sz w:val="28"/>
          <w:szCs w:val="28"/>
        </w:rPr>
        <w:t xml:space="preserve"> платы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D6DB3">
        <w:rPr>
          <w:rFonts w:ascii="Times New Roman" w:hAnsi="Times New Roman" w:cs="Times New Roman"/>
          <w:sz w:val="28"/>
          <w:szCs w:val="28"/>
        </w:rPr>
        <w:t>за поли</w:t>
      </w:r>
      <w:r w:rsidR="007B4E7F">
        <w:rPr>
          <w:rFonts w:ascii="Times New Roman" w:hAnsi="Times New Roman" w:cs="Times New Roman"/>
          <w:sz w:val="28"/>
          <w:szCs w:val="28"/>
        </w:rPr>
        <w:t>в земельных участков</w:t>
      </w:r>
    </w:p>
    <w:p w:rsidR="007B4E7F" w:rsidRDefault="007B4E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E7F" w:rsidRDefault="007B4E7F" w:rsidP="00531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B4E7F" w:rsidRDefault="007B4E7F" w:rsidP="00531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 ходатайство 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Водстройсервис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 о разрешении  производить населению начисление за полив  земельных участков, Совет народных депутатов  города Почепа  РЕШИЛ:</w:t>
      </w:r>
    </w:p>
    <w:p w:rsidR="00E27BE4" w:rsidRDefault="00E27BE4" w:rsidP="00531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E7F" w:rsidRDefault="007B4E7F" w:rsidP="00531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Разрешить 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Водстройсервис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E27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производить начисление платы за полив  земельных участков </w:t>
      </w:r>
      <w:r w:rsidR="00E27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населению,</w:t>
      </w:r>
      <w:r w:rsidR="00E27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проживающему в частном  секторе и многоквартирных жилых домов, пользующихся услугами  водоснабжения для полива  имеющихся  земельных участков, в соответствии с нормативами потребления  коммунальной услуги  по холодному  водоснабжению при  использовании  земельного участка на территории  Брянской области,</w:t>
      </w:r>
      <w:r w:rsidR="00E27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утвержденные приказом управления государственного  регулирования  тарифов  Брянской области от  05  декабря 2013 года № 42-2</w:t>
      </w:r>
      <w:r w:rsidR="00E27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нвк</w:t>
      </w:r>
      <w:proofErr w:type="spellEnd"/>
      <w:proofErr w:type="gramEnd"/>
      <w:r w:rsidR="00E27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тарифами на услуги  водоснабжения, утвержденными приказом управления  государств</w:t>
      </w:r>
      <w:r w:rsidR="00E27BE4">
        <w:rPr>
          <w:rFonts w:ascii="Times New Roman" w:hAnsi="Times New Roman" w:cs="Times New Roman"/>
          <w:sz w:val="28"/>
          <w:szCs w:val="28"/>
        </w:rPr>
        <w:t xml:space="preserve">енного  регулирования  тарифов Брянской области  от 14  декабря 2017 года  № 37/77- </w:t>
      </w:r>
      <w:proofErr w:type="spellStart"/>
      <w:r w:rsidR="00E27BE4">
        <w:rPr>
          <w:rFonts w:ascii="Times New Roman" w:hAnsi="Times New Roman" w:cs="Times New Roman"/>
          <w:sz w:val="28"/>
          <w:szCs w:val="28"/>
        </w:rPr>
        <w:t>вк</w:t>
      </w:r>
      <w:proofErr w:type="spellEnd"/>
      <w:r w:rsidR="00E27BE4">
        <w:rPr>
          <w:rFonts w:ascii="Times New Roman" w:hAnsi="Times New Roman" w:cs="Times New Roman"/>
          <w:sz w:val="28"/>
          <w:szCs w:val="28"/>
        </w:rPr>
        <w:t>:</w:t>
      </w:r>
    </w:p>
    <w:p w:rsidR="00E27BE4" w:rsidRDefault="00E27BE4" w:rsidP="00531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 07 мая 2018 года по 30 июня 2018 года  - 67 руб. 47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 1 сотку с домовладения;</w:t>
      </w:r>
    </w:p>
    <w:p w:rsidR="00E27BE4" w:rsidRDefault="00E27BE4" w:rsidP="00531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01 июля 2018 года по 07 августа  2018 года – 68 руб. 13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1 сотку   с домовладения.</w:t>
      </w:r>
    </w:p>
    <w:p w:rsidR="00E27BE4" w:rsidRDefault="00E27BE4" w:rsidP="00531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7BE4" w:rsidRDefault="00E27BE4" w:rsidP="00531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Настоящее  решение  вступает  в  силу после официального  опубликования (обнародования) в установленном порядке.</w:t>
      </w:r>
    </w:p>
    <w:p w:rsidR="00E27BE4" w:rsidRPr="00E27BE4" w:rsidRDefault="00E27BE4" w:rsidP="005312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BE4" w:rsidRPr="00E27BE4" w:rsidRDefault="00E27BE4" w:rsidP="005312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BE4" w:rsidRDefault="00E27BE4" w:rsidP="005312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города                                                                  А.Л. Козлов</w:t>
      </w:r>
    </w:p>
    <w:p w:rsidR="00E27BE4" w:rsidRPr="00E27BE4" w:rsidRDefault="00E27BE4" w:rsidP="005312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27BE4" w:rsidRPr="00E27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B3"/>
    <w:rsid w:val="00061811"/>
    <w:rsid w:val="004D6DB3"/>
    <w:rsid w:val="00531291"/>
    <w:rsid w:val="0079771E"/>
    <w:rsid w:val="007B4E7F"/>
    <w:rsid w:val="00E2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dcterms:created xsi:type="dcterms:W3CDTF">2018-05-03T13:18:00Z</dcterms:created>
  <dcterms:modified xsi:type="dcterms:W3CDTF">2018-05-07T13:55:00Z</dcterms:modified>
</cp:coreProperties>
</file>